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71" w:rsidRPr="00584115" w:rsidRDefault="00840971" w:rsidP="00547E9A">
      <w:pPr>
        <w:spacing w:after="0"/>
        <w:ind w:left="567" w:right="28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84115">
        <w:rPr>
          <w:rFonts w:asciiTheme="minorHAnsi" w:hAnsiTheme="minorHAnsi" w:cstheme="minorHAnsi"/>
          <w:b/>
          <w:sz w:val="28"/>
          <w:szCs w:val="28"/>
          <w:u w:val="single"/>
        </w:rPr>
        <w:t>Практическое задание №</w:t>
      </w:r>
      <w:r w:rsidR="00873CF7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="007B09AC" w:rsidRPr="00584115">
        <w:rPr>
          <w:rFonts w:asciiTheme="minorHAnsi" w:hAnsiTheme="minorHAnsi" w:cstheme="minorHAnsi"/>
          <w:b/>
          <w:sz w:val="28"/>
          <w:szCs w:val="28"/>
          <w:u w:val="single"/>
        </w:rPr>
        <w:t>:  "</w:t>
      </w:r>
      <w:r w:rsidR="00547E9A" w:rsidRPr="00584115">
        <w:rPr>
          <w:b/>
          <w:u w:val="single"/>
        </w:rPr>
        <w:t xml:space="preserve"> </w:t>
      </w:r>
      <w:r w:rsidR="00584115" w:rsidRPr="00584115">
        <w:rPr>
          <w:b/>
          <w:sz w:val="28"/>
          <w:szCs w:val="28"/>
          <w:u w:val="single"/>
        </w:rPr>
        <w:t>Практика п</w:t>
      </w:r>
      <w:r w:rsidR="00547E9A" w:rsidRPr="00584115">
        <w:rPr>
          <w:rFonts w:asciiTheme="minorHAnsi" w:hAnsiTheme="minorHAnsi" w:cstheme="minorHAnsi"/>
          <w:b/>
          <w:sz w:val="28"/>
          <w:szCs w:val="28"/>
          <w:u w:val="single"/>
        </w:rPr>
        <w:t>рименени</w:t>
      </w:r>
      <w:r w:rsidR="00584115" w:rsidRPr="00584115">
        <w:rPr>
          <w:rFonts w:asciiTheme="minorHAnsi" w:hAnsiTheme="minorHAnsi" w:cstheme="minorHAnsi"/>
          <w:b/>
          <w:sz w:val="28"/>
          <w:szCs w:val="28"/>
          <w:u w:val="single"/>
        </w:rPr>
        <w:t>я</w:t>
      </w:r>
      <w:r w:rsidR="00547E9A" w:rsidRPr="00584115">
        <w:rPr>
          <w:rFonts w:asciiTheme="minorHAnsi" w:hAnsiTheme="minorHAnsi" w:cstheme="minorHAnsi"/>
          <w:b/>
          <w:sz w:val="28"/>
          <w:szCs w:val="28"/>
          <w:u w:val="single"/>
        </w:rPr>
        <w:t xml:space="preserve"> импортозамещающих правовых актов в сфере закупок</w:t>
      </w:r>
      <w:r w:rsidR="007B09AC" w:rsidRPr="00584115">
        <w:rPr>
          <w:rFonts w:asciiTheme="minorHAnsi" w:hAnsiTheme="minorHAnsi" w:cstheme="minorHAnsi"/>
          <w:b/>
          <w:sz w:val="28"/>
          <w:szCs w:val="28"/>
          <w:u w:val="single"/>
        </w:rPr>
        <w:t>"</w:t>
      </w:r>
    </w:p>
    <w:p w:rsidR="003234BE" w:rsidRDefault="003234BE" w:rsidP="003234BE">
      <w:pPr>
        <w:spacing w:after="0"/>
        <w:ind w:left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40971" w:rsidRPr="00584115" w:rsidRDefault="00840971" w:rsidP="00A6188E">
      <w:pPr>
        <w:rPr>
          <w:rFonts w:asciiTheme="minorHAnsi" w:hAnsiTheme="minorHAnsi" w:cstheme="minorHAnsi"/>
          <w:bCs/>
          <w:iCs/>
          <w:color w:val="000000"/>
          <w:sz w:val="28"/>
          <w:szCs w:val="28"/>
        </w:rPr>
      </w:pPr>
      <w:r w:rsidRPr="00584115">
        <w:rPr>
          <w:rFonts w:asciiTheme="minorHAnsi" w:hAnsiTheme="minorHAnsi" w:cstheme="minorHAnsi"/>
          <w:b/>
          <w:sz w:val="28"/>
          <w:szCs w:val="28"/>
        </w:rPr>
        <w:t xml:space="preserve">Задание: </w:t>
      </w:r>
      <w:r w:rsidR="00BF00F3" w:rsidRPr="00584115">
        <w:rPr>
          <w:rFonts w:asciiTheme="minorHAnsi" w:hAnsiTheme="minorHAnsi" w:cstheme="minorHAnsi"/>
          <w:sz w:val="28"/>
          <w:szCs w:val="28"/>
        </w:rPr>
        <w:t>Используя положения</w:t>
      </w:r>
      <w:r w:rsidRPr="00584115">
        <w:rPr>
          <w:rFonts w:asciiTheme="minorHAnsi" w:hAnsiTheme="minorHAnsi" w:cstheme="minorHAnsi"/>
          <w:sz w:val="28"/>
          <w:szCs w:val="28"/>
        </w:rPr>
        <w:t xml:space="preserve"> </w:t>
      </w:r>
      <w:r w:rsidR="00D92F03" w:rsidRPr="00584115">
        <w:rPr>
          <w:sz w:val="28"/>
          <w:szCs w:val="28"/>
        </w:rPr>
        <w:t>указанных нормативных правовых актов</w:t>
      </w:r>
      <w:r w:rsidR="00BF00F3" w:rsidRPr="0058411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="00BF00F3" w:rsidRPr="00584115">
        <w:rPr>
          <w:rFonts w:asciiTheme="minorHAnsi" w:hAnsiTheme="minorHAnsi" w:cstheme="minorHAnsi"/>
          <w:sz w:val="28"/>
          <w:szCs w:val="28"/>
        </w:rPr>
        <w:t xml:space="preserve"> заполните таблицу</w:t>
      </w:r>
      <w:r w:rsidR="00DA3C0A" w:rsidRPr="00DA3C0A">
        <w:rPr>
          <w:rFonts w:asciiTheme="minorHAnsi" w:hAnsiTheme="minorHAnsi" w:cstheme="minorHAnsi"/>
          <w:b/>
          <w:sz w:val="28"/>
          <w:szCs w:val="28"/>
        </w:rPr>
        <w:t>*</w:t>
      </w:r>
      <w:r w:rsidR="006C0C57" w:rsidRPr="00584115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aa"/>
        <w:tblW w:w="0" w:type="auto"/>
        <w:tblInd w:w="-318" w:type="dxa"/>
        <w:tblLook w:val="04A0"/>
      </w:tblPr>
      <w:tblGrid>
        <w:gridCol w:w="3261"/>
        <w:gridCol w:w="2552"/>
        <w:gridCol w:w="2835"/>
        <w:gridCol w:w="4678"/>
        <w:gridCol w:w="2126"/>
      </w:tblGrid>
      <w:tr w:rsidR="00D92F03" w:rsidRPr="006C0C57" w:rsidTr="00584115">
        <w:tc>
          <w:tcPr>
            <w:tcW w:w="3261" w:type="dxa"/>
            <w:shd w:val="clear" w:color="auto" w:fill="DAEEF3" w:themeFill="accent5" w:themeFillTint="33"/>
          </w:tcPr>
          <w:p w:rsidR="00D92F03" w:rsidRPr="006C0C57" w:rsidRDefault="00D92F03" w:rsidP="006C0C57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D92F03" w:rsidRPr="006C0C57" w:rsidRDefault="006C0C57" w:rsidP="006C0C57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Можно ли объединять в одной закупке</w:t>
            </w:r>
            <w:r w:rsidR="00D92F03" w:rsidRPr="006C0C57">
              <w:rPr>
                <w:b/>
                <w:bCs/>
                <w:sz w:val="24"/>
                <w:szCs w:val="24"/>
              </w:rPr>
              <w:t xml:space="preserve"> товары н</w:t>
            </w:r>
            <w:r>
              <w:rPr>
                <w:b/>
                <w:bCs/>
                <w:sz w:val="24"/>
                <w:szCs w:val="24"/>
              </w:rPr>
              <w:t>е из НПА и</w:t>
            </w:r>
            <w:r w:rsidR="00D92F03" w:rsidRPr="006C0C57">
              <w:rPr>
                <w:b/>
                <w:bCs/>
                <w:sz w:val="24"/>
                <w:szCs w:val="24"/>
              </w:rPr>
              <w:t xml:space="preserve"> товары из НПА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92F03" w:rsidRPr="006C0C57" w:rsidRDefault="00D92F03" w:rsidP="006C0C5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C0C57">
              <w:rPr>
                <w:b/>
                <w:bCs/>
                <w:sz w:val="24"/>
                <w:szCs w:val="24"/>
              </w:rPr>
              <w:t>Документы</w:t>
            </w:r>
            <w:r w:rsidR="006C0C57">
              <w:rPr>
                <w:b/>
                <w:bCs/>
                <w:sz w:val="24"/>
                <w:szCs w:val="24"/>
              </w:rPr>
              <w:t>/декларации в составе заявки</w:t>
            </w:r>
            <w:r w:rsidRPr="006C0C57">
              <w:rPr>
                <w:b/>
                <w:bCs/>
                <w:sz w:val="24"/>
                <w:szCs w:val="24"/>
              </w:rPr>
              <w:t xml:space="preserve">, которые </w:t>
            </w:r>
            <w:r w:rsidR="006C0C57">
              <w:rPr>
                <w:b/>
                <w:bCs/>
                <w:sz w:val="24"/>
                <w:szCs w:val="24"/>
              </w:rPr>
              <w:t>подтверждают страну происхождения</w:t>
            </w:r>
          </w:p>
          <w:p w:rsidR="00D92F03" w:rsidRPr="006C0C57" w:rsidRDefault="00D92F03" w:rsidP="006C0C57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AEEF3" w:themeFill="accent5" w:themeFillTint="33"/>
          </w:tcPr>
          <w:p w:rsidR="00D92F03" w:rsidRPr="006C0C57" w:rsidRDefault="006C0C57" w:rsidP="006C0C57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Особенности</w:t>
            </w:r>
            <w:r w:rsidR="00D92F03" w:rsidRPr="006C0C57">
              <w:rPr>
                <w:b/>
                <w:bCs/>
                <w:sz w:val="24"/>
                <w:szCs w:val="24"/>
              </w:rPr>
              <w:t xml:space="preserve"> применения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92F03" w:rsidRPr="006C0C57" w:rsidRDefault="006C0C57" w:rsidP="006C0C57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исполнения контракта</w:t>
            </w:r>
          </w:p>
        </w:tc>
      </w:tr>
      <w:tr w:rsidR="006C0C57" w:rsidRPr="006C0C57" w:rsidTr="00584115">
        <w:tc>
          <w:tcPr>
            <w:tcW w:w="15452" w:type="dxa"/>
            <w:gridSpan w:val="5"/>
            <w:shd w:val="clear" w:color="auto" w:fill="B6DDE8" w:themeFill="accent5" w:themeFillTint="66"/>
          </w:tcPr>
          <w:p w:rsidR="006C0C57" w:rsidRDefault="006C0C57" w:rsidP="006C0C57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</w:p>
          <w:p w:rsidR="006C0C57" w:rsidRPr="006C0C57" w:rsidRDefault="006C0C57" w:rsidP="006C0C57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Условия</w:t>
            </w:r>
            <w:r w:rsidRPr="006C0C57">
              <w:rPr>
                <w:b/>
                <w:bCs/>
                <w:sz w:val="28"/>
                <w:szCs w:val="28"/>
              </w:rPr>
              <w:t xml:space="preserve"> допуска</w:t>
            </w:r>
          </w:p>
          <w:p w:rsidR="006C0C57" w:rsidRPr="006C0C57" w:rsidRDefault="006C0C57" w:rsidP="006C0C57">
            <w:pPr>
              <w:pStyle w:val="ab"/>
            </w:pPr>
          </w:p>
        </w:tc>
      </w:tr>
      <w:tr w:rsidR="00D92F03" w:rsidRPr="006C0C57" w:rsidTr="00584115">
        <w:tc>
          <w:tcPr>
            <w:tcW w:w="3261" w:type="dxa"/>
            <w:shd w:val="clear" w:color="auto" w:fill="F2F2F2" w:themeFill="background1" w:themeFillShade="F2"/>
          </w:tcPr>
          <w:p w:rsidR="006C0C57" w:rsidRPr="0083142B" w:rsidRDefault="00D92F03" w:rsidP="0083142B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83142B">
              <w:rPr>
                <w:b/>
                <w:bCs/>
                <w:sz w:val="24"/>
                <w:szCs w:val="24"/>
              </w:rPr>
              <w:t>Приказ Минфина России</w:t>
            </w:r>
          </w:p>
          <w:p w:rsidR="00D92F03" w:rsidRPr="006C0C57" w:rsidRDefault="00D92F03" w:rsidP="0083142B">
            <w:pPr>
              <w:pStyle w:val="ab"/>
              <w:jc w:val="center"/>
            </w:pPr>
            <w:r w:rsidRPr="0083142B">
              <w:rPr>
                <w:b/>
                <w:bCs/>
                <w:sz w:val="24"/>
                <w:szCs w:val="24"/>
              </w:rPr>
              <w:t>№ 126н от 04.06.2018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92F03" w:rsidRPr="006C0C57" w:rsidRDefault="00D92F03" w:rsidP="006C0C57">
            <w:pPr>
              <w:pStyle w:val="ab"/>
            </w:pPr>
            <w:r w:rsidRPr="006C0C57">
              <w:t xml:space="preserve">Запрещено включать в состав одной закупки виды продукции, вошедшие и не вошедшие в перечень </w:t>
            </w:r>
            <w:r w:rsidR="006C0C57">
              <w:t>№1 (аналогично и по перечню №2)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92F03" w:rsidRPr="006C0C57" w:rsidRDefault="006C0C57" w:rsidP="006C0C57">
            <w:pPr>
              <w:pStyle w:val="ab"/>
            </w:pPr>
            <w:r>
              <w:t>Только д</w:t>
            </w:r>
            <w:r w:rsidR="00D92F03" w:rsidRPr="006C0C57">
              <w:t>екларация (указание) страны происхождения товара</w:t>
            </w:r>
            <w:r>
              <w:t>, документы не требуются.</w:t>
            </w:r>
            <w:r w:rsidR="00D92F03" w:rsidRPr="006C0C57">
              <w:t xml:space="preserve">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D50A9" w:rsidRDefault="006D50A9" w:rsidP="006D50A9">
            <w:pPr>
              <w:pStyle w:val="ab"/>
            </w:pPr>
            <w:r>
              <w:t>1.Применяется при проведении конкурентных процедур;</w:t>
            </w:r>
          </w:p>
          <w:p w:rsidR="006D50A9" w:rsidRDefault="006D50A9" w:rsidP="006D50A9">
            <w:pPr>
              <w:pStyle w:val="ab"/>
            </w:pPr>
            <w:r>
              <w:t xml:space="preserve">2. «Срабатывает» когда среди допущенных заявок есть хотя бы одна с товаром из ЕАЭС и хотя бы одна с иностранной продукцией. </w:t>
            </w:r>
          </w:p>
          <w:p w:rsidR="006D50A9" w:rsidRDefault="006D50A9" w:rsidP="006D50A9">
            <w:pPr>
              <w:pStyle w:val="ab"/>
            </w:pPr>
            <w:r>
              <w:t>+ есть перечень случаев, когда Приказ 126н устанавливается, но не «срабатывает»;</w:t>
            </w:r>
          </w:p>
          <w:p w:rsidR="00D92F03" w:rsidRPr="006C0C57" w:rsidRDefault="006D50A9" w:rsidP="006D50A9">
            <w:pPr>
              <w:pStyle w:val="ab"/>
            </w:pPr>
            <w:r>
              <w:t>3. В аукционе 15% (20% по перечню №2) вычитается из цены победителя с иностранной продукцией;</w:t>
            </w:r>
            <w:r w:rsidR="006C0C57">
              <w:br/>
            </w:r>
            <w:r>
              <w:t xml:space="preserve">4. В </w:t>
            </w:r>
            <w:r w:rsidR="00D92F03" w:rsidRPr="006C0C57">
              <w:t>конкурс</w:t>
            </w:r>
            <w:r>
              <w:t>е</w:t>
            </w:r>
            <w:r w:rsidR="00D92F03" w:rsidRPr="006C0C57">
              <w:t xml:space="preserve">, </w:t>
            </w:r>
            <w:r>
              <w:t xml:space="preserve">запросе котировок или запросе предложений при оценке заявок </w:t>
            </w:r>
            <w:r w:rsidR="00D92F03" w:rsidRPr="006C0C57">
              <w:t xml:space="preserve">из </w:t>
            </w:r>
            <w:r>
              <w:t xml:space="preserve">цены </w:t>
            </w:r>
            <w:r w:rsidR="00D92F03" w:rsidRPr="006C0C57">
              <w:t xml:space="preserve">заявки с товаром ЕАЭС вычитается 15% </w:t>
            </w:r>
            <w:r>
              <w:t xml:space="preserve">(20% по перечню №2).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92F03" w:rsidRPr="006C0C57" w:rsidRDefault="006D50A9" w:rsidP="0083142B">
            <w:pPr>
              <w:pStyle w:val="ab"/>
            </w:pPr>
            <w:r>
              <w:t xml:space="preserve">При исполнении контракта </w:t>
            </w:r>
            <w:r w:rsidR="0083142B">
              <w:t>возможна</w:t>
            </w:r>
            <w:r>
              <w:t xml:space="preserve"> замена страны происхождения </w:t>
            </w:r>
            <w:r w:rsidR="00A77BA5">
              <w:t xml:space="preserve">только на страну из </w:t>
            </w:r>
            <w:r>
              <w:t>ЕАЭС.</w:t>
            </w:r>
          </w:p>
        </w:tc>
      </w:tr>
      <w:tr w:rsidR="006C0C57" w:rsidRPr="006C0C57" w:rsidTr="00584115">
        <w:tc>
          <w:tcPr>
            <w:tcW w:w="15452" w:type="dxa"/>
            <w:gridSpan w:val="5"/>
            <w:shd w:val="clear" w:color="auto" w:fill="B6DDE8" w:themeFill="accent5" w:themeFillTint="66"/>
          </w:tcPr>
          <w:p w:rsidR="006C0C57" w:rsidRDefault="006C0C57" w:rsidP="006C0C57">
            <w:pPr>
              <w:pStyle w:val="ab"/>
              <w:jc w:val="center"/>
              <w:rPr>
                <w:bCs/>
              </w:rPr>
            </w:pPr>
          </w:p>
          <w:p w:rsidR="006C0C57" w:rsidRPr="006C0C57" w:rsidRDefault="006C0C57" w:rsidP="006C0C57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C0C57">
              <w:rPr>
                <w:b/>
                <w:bCs/>
                <w:sz w:val="28"/>
                <w:szCs w:val="28"/>
              </w:rPr>
              <w:t>Ограничения допуска</w:t>
            </w:r>
          </w:p>
          <w:p w:rsidR="006C0C57" w:rsidRPr="006C0C57" w:rsidRDefault="006C0C57" w:rsidP="006C0C57">
            <w:pPr>
              <w:pStyle w:val="ab"/>
              <w:jc w:val="center"/>
            </w:pPr>
          </w:p>
        </w:tc>
      </w:tr>
      <w:tr w:rsidR="00D92F03" w:rsidRPr="006C0C57" w:rsidTr="00584115">
        <w:tc>
          <w:tcPr>
            <w:tcW w:w="3261" w:type="dxa"/>
            <w:shd w:val="clear" w:color="auto" w:fill="FDFDFD"/>
          </w:tcPr>
          <w:p w:rsidR="0083142B" w:rsidRPr="00584115" w:rsidRDefault="00D92F03" w:rsidP="0083142B">
            <w:pPr>
              <w:pStyle w:val="ab"/>
              <w:rPr>
                <w:bCs/>
                <w:i/>
                <w:sz w:val="24"/>
                <w:szCs w:val="24"/>
              </w:rPr>
            </w:pPr>
            <w:r w:rsidRPr="00584115">
              <w:rPr>
                <w:bCs/>
                <w:i/>
                <w:sz w:val="24"/>
                <w:szCs w:val="24"/>
              </w:rPr>
              <w:t>Мед</w:t>
            </w:r>
            <w:proofErr w:type="gramStart"/>
            <w:r w:rsidR="0083142B" w:rsidRPr="00584115">
              <w:rPr>
                <w:bCs/>
                <w:i/>
                <w:sz w:val="24"/>
                <w:szCs w:val="24"/>
              </w:rPr>
              <w:t>.</w:t>
            </w:r>
            <w:proofErr w:type="gramEnd"/>
            <w:r w:rsidRPr="00584115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584115">
              <w:rPr>
                <w:bCs/>
                <w:i/>
                <w:sz w:val="24"/>
                <w:szCs w:val="24"/>
              </w:rPr>
              <w:t>и</w:t>
            </w:r>
            <w:proofErr w:type="gramEnd"/>
            <w:r w:rsidRPr="00584115">
              <w:rPr>
                <w:bCs/>
                <w:i/>
                <w:sz w:val="24"/>
                <w:szCs w:val="24"/>
              </w:rPr>
              <w:t xml:space="preserve">зделия </w:t>
            </w:r>
          </w:p>
          <w:p w:rsidR="006C0C57" w:rsidRPr="00584115" w:rsidRDefault="00D92F03" w:rsidP="0083142B">
            <w:pPr>
              <w:pStyle w:val="ab"/>
              <w:rPr>
                <w:b/>
                <w:bCs/>
                <w:sz w:val="24"/>
                <w:szCs w:val="24"/>
              </w:rPr>
            </w:pPr>
            <w:r w:rsidRPr="00584115">
              <w:rPr>
                <w:b/>
                <w:bCs/>
                <w:sz w:val="24"/>
                <w:szCs w:val="24"/>
              </w:rPr>
              <w:t xml:space="preserve">ППРФ № 102 от 05.02.2015 </w:t>
            </w:r>
            <w:r w:rsidR="006C0C57" w:rsidRPr="00584115">
              <w:rPr>
                <w:i/>
                <w:sz w:val="24"/>
                <w:szCs w:val="24"/>
              </w:rPr>
              <w:t xml:space="preserve">Изделия из </w:t>
            </w:r>
            <w:proofErr w:type="spellStart"/>
            <w:r w:rsidR="006C0C57" w:rsidRPr="00584115">
              <w:rPr>
                <w:i/>
                <w:sz w:val="24"/>
                <w:szCs w:val="24"/>
              </w:rPr>
              <w:t>ПВХ-пластикатов</w:t>
            </w:r>
            <w:proofErr w:type="spellEnd"/>
          </w:p>
          <w:p w:rsidR="00D92F03" w:rsidRPr="00584115" w:rsidRDefault="00D92F03" w:rsidP="0083142B">
            <w:pPr>
              <w:pStyle w:val="ab"/>
              <w:rPr>
                <w:b/>
                <w:sz w:val="24"/>
                <w:szCs w:val="24"/>
              </w:rPr>
            </w:pPr>
            <w:r w:rsidRPr="00584115">
              <w:rPr>
                <w:b/>
                <w:bCs/>
                <w:sz w:val="24"/>
                <w:szCs w:val="24"/>
              </w:rPr>
              <w:t>ППРФ № 967 от 14.08.2017</w:t>
            </w:r>
          </w:p>
        </w:tc>
        <w:tc>
          <w:tcPr>
            <w:tcW w:w="2552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835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4678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126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</w:tr>
      <w:tr w:rsidR="00D92F03" w:rsidRPr="006C0C57" w:rsidTr="00584115">
        <w:tc>
          <w:tcPr>
            <w:tcW w:w="3261" w:type="dxa"/>
            <w:shd w:val="clear" w:color="auto" w:fill="FDFDFD"/>
          </w:tcPr>
          <w:p w:rsidR="006C0C57" w:rsidRPr="00584115" w:rsidRDefault="006C0C57" w:rsidP="0083142B">
            <w:pPr>
              <w:pStyle w:val="ab"/>
              <w:rPr>
                <w:bCs/>
                <w:i/>
                <w:sz w:val="24"/>
                <w:szCs w:val="24"/>
              </w:rPr>
            </w:pPr>
            <w:r w:rsidRPr="00584115">
              <w:rPr>
                <w:bCs/>
                <w:i/>
                <w:sz w:val="24"/>
                <w:szCs w:val="24"/>
              </w:rPr>
              <w:t xml:space="preserve">Лекарственные препараты </w:t>
            </w:r>
            <w:r w:rsidR="00D92F03" w:rsidRPr="00584115">
              <w:rPr>
                <w:bCs/>
                <w:i/>
                <w:sz w:val="24"/>
                <w:szCs w:val="24"/>
              </w:rPr>
              <w:t>ЖНВЛП</w:t>
            </w:r>
          </w:p>
          <w:p w:rsidR="00D92F03" w:rsidRPr="00584115" w:rsidRDefault="00D92F03" w:rsidP="0083142B">
            <w:pPr>
              <w:pStyle w:val="ab"/>
              <w:rPr>
                <w:b/>
                <w:sz w:val="24"/>
                <w:szCs w:val="24"/>
              </w:rPr>
            </w:pPr>
            <w:r w:rsidRPr="00584115">
              <w:rPr>
                <w:b/>
                <w:bCs/>
                <w:sz w:val="24"/>
                <w:szCs w:val="24"/>
              </w:rPr>
              <w:t>ППРФ № 1289 от 30.11.2015</w:t>
            </w:r>
          </w:p>
          <w:p w:rsidR="00D92F03" w:rsidRPr="00584115" w:rsidRDefault="00D92F03" w:rsidP="0083142B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835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4678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126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</w:tr>
      <w:tr w:rsidR="00D92F03" w:rsidRPr="006C0C57" w:rsidTr="00584115">
        <w:tc>
          <w:tcPr>
            <w:tcW w:w="3261" w:type="dxa"/>
            <w:shd w:val="clear" w:color="auto" w:fill="FDFDFD"/>
          </w:tcPr>
          <w:p w:rsidR="006C0C57" w:rsidRPr="00584115" w:rsidRDefault="00D92F03" w:rsidP="0083142B">
            <w:pPr>
              <w:pStyle w:val="ab"/>
              <w:rPr>
                <w:bCs/>
                <w:i/>
                <w:sz w:val="24"/>
                <w:szCs w:val="24"/>
              </w:rPr>
            </w:pPr>
            <w:r w:rsidRPr="00584115">
              <w:rPr>
                <w:bCs/>
                <w:i/>
                <w:sz w:val="24"/>
                <w:szCs w:val="24"/>
              </w:rPr>
              <w:lastRenderedPageBreak/>
              <w:t>Радиоэлектронная продукция</w:t>
            </w:r>
          </w:p>
          <w:p w:rsidR="00D92F03" w:rsidRPr="00584115" w:rsidRDefault="00D92F03" w:rsidP="0083142B">
            <w:pPr>
              <w:pStyle w:val="ab"/>
              <w:rPr>
                <w:b/>
                <w:sz w:val="24"/>
                <w:szCs w:val="24"/>
              </w:rPr>
            </w:pPr>
            <w:r w:rsidRPr="00584115">
              <w:rPr>
                <w:b/>
                <w:bCs/>
                <w:sz w:val="24"/>
                <w:szCs w:val="24"/>
              </w:rPr>
              <w:t>ППРФ № 878 от 10.07.2019</w:t>
            </w:r>
          </w:p>
          <w:p w:rsidR="00D92F03" w:rsidRPr="00584115" w:rsidRDefault="00D92F03" w:rsidP="0083142B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D92F03" w:rsidRPr="00584115" w:rsidRDefault="00D92F03" w:rsidP="0083142B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835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4678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126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</w:tr>
      <w:tr w:rsidR="00D92F03" w:rsidRPr="006C0C57" w:rsidTr="00584115">
        <w:tc>
          <w:tcPr>
            <w:tcW w:w="3261" w:type="dxa"/>
            <w:shd w:val="clear" w:color="auto" w:fill="FDFDFD"/>
          </w:tcPr>
          <w:p w:rsidR="0083142B" w:rsidRPr="00584115" w:rsidRDefault="00D92F03" w:rsidP="0083142B">
            <w:pPr>
              <w:pStyle w:val="ab"/>
              <w:rPr>
                <w:bCs/>
                <w:sz w:val="24"/>
                <w:szCs w:val="24"/>
              </w:rPr>
            </w:pPr>
            <w:r w:rsidRPr="00584115">
              <w:rPr>
                <w:bCs/>
                <w:i/>
                <w:sz w:val="24"/>
                <w:szCs w:val="24"/>
              </w:rPr>
              <w:t>Пищевые продукты</w:t>
            </w:r>
            <w:r w:rsidRPr="00584115">
              <w:rPr>
                <w:bCs/>
                <w:sz w:val="24"/>
                <w:szCs w:val="24"/>
              </w:rPr>
              <w:t xml:space="preserve"> </w:t>
            </w:r>
          </w:p>
          <w:p w:rsidR="00D92F03" w:rsidRPr="00584115" w:rsidRDefault="00D92F03" w:rsidP="0083142B">
            <w:pPr>
              <w:pStyle w:val="ab"/>
              <w:rPr>
                <w:b/>
                <w:sz w:val="24"/>
                <w:szCs w:val="24"/>
              </w:rPr>
            </w:pPr>
            <w:r w:rsidRPr="00584115">
              <w:rPr>
                <w:b/>
                <w:bCs/>
                <w:sz w:val="24"/>
                <w:szCs w:val="24"/>
              </w:rPr>
              <w:t>ППРФ № 832 от 22.08.2016</w:t>
            </w:r>
          </w:p>
          <w:p w:rsidR="00D92F03" w:rsidRPr="00584115" w:rsidRDefault="00D92F03" w:rsidP="0083142B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835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4678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126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</w:tr>
      <w:tr w:rsidR="00D92F03" w:rsidRPr="006C0C57" w:rsidTr="00584115">
        <w:tc>
          <w:tcPr>
            <w:tcW w:w="3261" w:type="dxa"/>
            <w:shd w:val="clear" w:color="auto" w:fill="FDFDFD"/>
          </w:tcPr>
          <w:p w:rsidR="00D92F03" w:rsidRPr="00584115" w:rsidRDefault="00D92F03" w:rsidP="0083142B">
            <w:pPr>
              <w:pStyle w:val="ab"/>
              <w:rPr>
                <w:b/>
                <w:sz w:val="24"/>
                <w:szCs w:val="24"/>
              </w:rPr>
            </w:pPr>
            <w:r w:rsidRPr="00584115">
              <w:rPr>
                <w:bCs/>
                <w:i/>
                <w:sz w:val="24"/>
                <w:szCs w:val="24"/>
              </w:rPr>
              <w:t>Промышленные товары</w:t>
            </w:r>
            <w:r w:rsidRPr="00584115">
              <w:rPr>
                <w:b/>
                <w:bCs/>
                <w:sz w:val="24"/>
                <w:szCs w:val="24"/>
              </w:rPr>
              <w:t xml:space="preserve"> ППРФ № 617 от 30.04.2020</w:t>
            </w:r>
          </w:p>
          <w:p w:rsidR="00D92F03" w:rsidRPr="00584115" w:rsidRDefault="00D92F03" w:rsidP="0083142B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835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4678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126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</w:tr>
      <w:tr w:rsidR="006C0C57" w:rsidRPr="006C0C57" w:rsidTr="00584115">
        <w:tc>
          <w:tcPr>
            <w:tcW w:w="15452" w:type="dxa"/>
            <w:gridSpan w:val="5"/>
            <w:shd w:val="clear" w:color="auto" w:fill="B6DDE8" w:themeFill="accent5" w:themeFillTint="66"/>
          </w:tcPr>
          <w:p w:rsidR="006C0C57" w:rsidRDefault="006C0C57" w:rsidP="006C0C57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</w:p>
          <w:p w:rsidR="006C0C57" w:rsidRPr="006C0C57" w:rsidRDefault="006C0C57" w:rsidP="006C0C57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Запреты</w:t>
            </w:r>
          </w:p>
          <w:p w:rsidR="006C0C57" w:rsidRPr="006C0C57" w:rsidRDefault="006C0C57" w:rsidP="006C0C57">
            <w:pPr>
              <w:pStyle w:val="ab"/>
            </w:pPr>
          </w:p>
        </w:tc>
      </w:tr>
      <w:tr w:rsidR="00D92F03" w:rsidRPr="006C0C57" w:rsidTr="00584115">
        <w:tc>
          <w:tcPr>
            <w:tcW w:w="3261" w:type="dxa"/>
          </w:tcPr>
          <w:p w:rsidR="00D92F03" w:rsidRPr="00584115" w:rsidRDefault="00D92F03" w:rsidP="006C0C57">
            <w:pPr>
              <w:pStyle w:val="ab"/>
              <w:rPr>
                <w:i/>
                <w:sz w:val="24"/>
                <w:szCs w:val="24"/>
              </w:rPr>
            </w:pPr>
            <w:r w:rsidRPr="00584115">
              <w:rPr>
                <w:bCs/>
                <w:i/>
                <w:sz w:val="24"/>
                <w:szCs w:val="24"/>
              </w:rPr>
              <w:t xml:space="preserve">Программное обеспечение </w:t>
            </w:r>
            <w:r w:rsidR="006C0C57" w:rsidRPr="00584115">
              <w:rPr>
                <w:b/>
                <w:bCs/>
                <w:sz w:val="24"/>
                <w:szCs w:val="24"/>
              </w:rPr>
              <w:t>ППРФ № 1236 от 16.11.2015</w:t>
            </w:r>
          </w:p>
          <w:p w:rsidR="00D92F03" w:rsidRPr="00584115" w:rsidRDefault="00D92F03" w:rsidP="006C0C57">
            <w:pPr>
              <w:pStyle w:val="ab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835" w:type="dxa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4678" w:type="dxa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126" w:type="dxa"/>
          </w:tcPr>
          <w:p w:rsidR="00D92F03" w:rsidRPr="006C0C57" w:rsidRDefault="00D92F03" w:rsidP="006C0C57">
            <w:pPr>
              <w:pStyle w:val="ab"/>
            </w:pPr>
          </w:p>
        </w:tc>
      </w:tr>
      <w:tr w:rsidR="00D92F03" w:rsidRPr="006C0C57" w:rsidTr="00584115">
        <w:tc>
          <w:tcPr>
            <w:tcW w:w="3261" w:type="dxa"/>
          </w:tcPr>
          <w:p w:rsidR="006C0C57" w:rsidRPr="00584115" w:rsidRDefault="006C0C57" w:rsidP="006C0C57">
            <w:pPr>
              <w:pStyle w:val="ab"/>
              <w:rPr>
                <w:bCs/>
                <w:i/>
                <w:sz w:val="24"/>
                <w:szCs w:val="24"/>
              </w:rPr>
            </w:pPr>
            <w:r w:rsidRPr="00584115">
              <w:rPr>
                <w:bCs/>
                <w:i/>
                <w:sz w:val="24"/>
                <w:szCs w:val="24"/>
              </w:rPr>
              <w:t xml:space="preserve">Программно-аппаратные комплексы систем хранения данных </w:t>
            </w:r>
          </w:p>
          <w:p w:rsidR="006C0C57" w:rsidRPr="00584115" w:rsidRDefault="006C0C57" w:rsidP="006C0C57">
            <w:pPr>
              <w:pStyle w:val="ab"/>
              <w:rPr>
                <w:b/>
                <w:bCs/>
                <w:sz w:val="24"/>
                <w:szCs w:val="24"/>
              </w:rPr>
            </w:pPr>
            <w:r w:rsidRPr="00584115">
              <w:rPr>
                <w:b/>
                <w:bCs/>
                <w:sz w:val="24"/>
                <w:szCs w:val="24"/>
              </w:rPr>
              <w:t xml:space="preserve">ППРФ № 1746 от 21.12.2019 </w:t>
            </w:r>
          </w:p>
          <w:p w:rsidR="00D92F03" w:rsidRPr="00584115" w:rsidRDefault="00D92F03" w:rsidP="006C0C57">
            <w:pPr>
              <w:pStyle w:val="ab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FDFD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835" w:type="dxa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4678" w:type="dxa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126" w:type="dxa"/>
          </w:tcPr>
          <w:p w:rsidR="00D92F03" w:rsidRPr="006C0C57" w:rsidRDefault="00D92F03" w:rsidP="006C0C57">
            <w:pPr>
              <w:pStyle w:val="ab"/>
            </w:pPr>
          </w:p>
        </w:tc>
      </w:tr>
      <w:tr w:rsidR="00D92F03" w:rsidRPr="006C0C57" w:rsidTr="00584115">
        <w:tc>
          <w:tcPr>
            <w:tcW w:w="3261" w:type="dxa"/>
          </w:tcPr>
          <w:p w:rsidR="006C0C57" w:rsidRPr="00584115" w:rsidRDefault="006C0C57" w:rsidP="006C0C57">
            <w:pPr>
              <w:pStyle w:val="ab"/>
              <w:rPr>
                <w:i/>
                <w:sz w:val="24"/>
                <w:szCs w:val="24"/>
              </w:rPr>
            </w:pPr>
            <w:r w:rsidRPr="00584115">
              <w:rPr>
                <w:bCs/>
                <w:i/>
                <w:sz w:val="24"/>
                <w:szCs w:val="24"/>
              </w:rPr>
              <w:t xml:space="preserve">Промышленные товары </w:t>
            </w:r>
          </w:p>
          <w:p w:rsidR="00D92F03" w:rsidRPr="00584115" w:rsidRDefault="006C0C57" w:rsidP="006C0C57">
            <w:pPr>
              <w:pStyle w:val="ab"/>
              <w:rPr>
                <w:b/>
                <w:bCs/>
                <w:sz w:val="24"/>
                <w:szCs w:val="24"/>
              </w:rPr>
            </w:pPr>
            <w:r w:rsidRPr="00584115">
              <w:rPr>
                <w:b/>
                <w:bCs/>
                <w:sz w:val="24"/>
                <w:szCs w:val="24"/>
              </w:rPr>
              <w:t>ПП РФ № 616 от 30.04.2020</w:t>
            </w:r>
          </w:p>
          <w:p w:rsidR="006C0C57" w:rsidRPr="00584115" w:rsidRDefault="006C0C57" w:rsidP="006C0C57">
            <w:pPr>
              <w:pStyle w:val="ab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835" w:type="dxa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4678" w:type="dxa"/>
          </w:tcPr>
          <w:p w:rsidR="00D92F03" w:rsidRPr="006C0C57" w:rsidRDefault="00D92F03" w:rsidP="006C0C57">
            <w:pPr>
              <w:pStyle w:val="ab"/>
            </w:pPr>
          </w:p>
        </w:tc>
        <w:tc>
          <w:tcPr>
            <w:tcW w:w="2126" w:type="dxa"/>
          </w:tcPr>
          <w:p w:rsidR="00D92F03" w:rsidRPr="006C0C57" w:rsidRDefault="00D92F03" w:rsidP="006C0C57">
            <w:pPr>
              <w:pStyle w:val="ab"/>
            </w:pPr>
          </w:p>
        </w:tc>
      </w:tr>
    </w:tbl>
    <w:p w:rsidR="003234BE" w:rsidRPr="00DA3C0A" w:rsidRDefault="00DA3C0A" w:rsidP="00DA3C0A">
      <w:pPr>
        <w:pStyle w:val="ab"/>
        <w:jc w:val="both"/>
        <w:rPr>
          <w:i/>
        </w:rPr>
      </w:pPr>
      <w:r w:rsidRPr="00DA3C0A">
        <w:rPr>
          <w:i/>
        </w:rPr>
        <w:t>*допускается частичное/выборочное заполнение свободных строк таблицы - только в отношении тех импортозамещающих правовых актов, которые используются в закупочном процессе Вашей организации.</w:t>
      </w:r>
    </w:p>
    <w:sectPr w:rsidR="003234BE" w:rsidRPr="00DA3C0A" w:rsidSect="006C0C57">
      <w:pgSz w:w="16838" w:h="11906" w:orient="landscape"/>
      <w:pgMar w:top="567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14" w:rsidRDefault="00C90614" w:rsidP="00840971">
      <w:pPr>
        <w:spacing w:after="0" w:line="240" w:lineRule="auto"/>
      </w:pPr>
      <w:r>
        <w:separator/>
      </w:r>
    </w:p>
  </w:endnote>
  <w:endnote w:type="continuationSeparator" w:id="0">
    <w:p w:rsidR="00C90614" w:rsidRDefault="00C90614" w:rsidP="0084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14" w:rsidRDefault="00C90614" w:rsidP="00840971">
      <w:pPr>
        <w:spacing w:after="0" w:line="240" w:lineRule="auto"/>
      </w:pPr>
      <w:r>
        <w:separator/>
      </w:r>
    </w:p>
  </w:footnote>
  <w:footnote w:type="continuationSeparator" w:id="0">
    <w:p w:rsidR="00C90614" w:rsidRDefault="00C90614" w:rsidP="0084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7BB"/>
    <w:multiLevelType w:val="hybridMultilevel"/>
    <w:tmpl w:val="4434D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2BDA"/>
    <w:multiLevelType w:val="hybridMultilevel"/>
    <w:tmpl w:val="96ACE2A0"/>
    <w:lvl w:ilvl="0" w:tplc="0660DC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6092A"/>
    <w:multiLevelType w:val="hybridMultilevel"/>
    <w:tmpl w:val="7962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971"/>
    <w:rsid w:val="00025CB0"/>
    <w:rsid w:val="000F3843"/>
    <w:rsid w:val="0019312B"/>
    <w:rsid w:val="00205F5A"/>
    <w:rsid w:val="002173EC"/>
    <w:rsid w:val="002B7363"/>
    <w:rsid w:val="002C1ACD"/>
    <w:rsid w:val="003234BE"/>
    <w:rsid w:val="003F433A"/>
    <w:rsid w:val="0042634A"/>
    <w:rsid w:val="004351F8"/>
    <w:rsid w:val="00470493"/>
    <w:rsid w:val="00547E9A"/>
    <w:rsid w:val="00577E3B"/>
    <w:rsid w:val="00584115"/>
    <w:rsid w:val="006B6CF7"/>
    <w:rsid w:val="006C0C57"/>
    <w:rsid w:val="006D50A9"/>
    <w:rsid w:val="00726BA6"/>
    <w:rsid w:val="00761CF4"/>
    <w:rsid w:val="007B01A0"/>
    <w:rsid w:val="007B09AC"/>
    <w:rsid w:val="008133AA"/>
    <w:rsid w:val="0083142B"/>
    <w:rsid w:val="00840971"/>
    <w:rsid w:val="00873CF7"/>
    <w:rsid w:val="009A5474"/>
    <w:rsid w:val="009C4284"/>
    <w:rsid w:val="00A13E5E"/>
    <w:rsid w:val="00A6188E"/>
    <w:rsid w:val="00A77BA5"/>
    <w:rsid w:val="00B632CF"/>
    <w:rsid w:val="00BA6FB9"/>
    <w:rsid w:val="00BF00F3"/>
    <w:rsid w:val="00C90614"/>
    <w:rsid w:val="00CC2F5B"/>
    <w:rsid w:val="00D630C5"/>
    <w:rsid w:val="00D92F03"/>
    <w:rsid w:val="00DA3C0A"/>
    <w:rsid w:val="00E40381"/>
    <w:rsid w:val="00E61E56"/>
    <w:rsid w:val="00E96649"/>
    <w:rsid w:val="00EB7986"/>
    <w:rsid w:val="00EE0CF4"/>
    <w:rsid w:val="00EE7AB3"/>
    <w:rsid w:val="00F742C1"/>
    <w:rsid w:val="00F9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9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4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0971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4097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2C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13E5E"/>
    <w:pPr>
      <w:ind w:left="720"/>
      <w:contextualSpacing/>
    </w:pPr>
  </w:style>
  <w:style w:type="table" w:styleId="aa">
    <w:name w:val="Table Grid"/>
    <w:basedOn w:val="a1"/>
    <w:uiPriority w:val="59"/>
    <w:rsid w:val="00D9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C0C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21098-F4BA-43D6-BFA9-C51A41D5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2020-11-29T15:58:00Z</dcterms:created>
  <dcterms:modified xsi:type="dcterms:W3CDTF">2020-12-01T01:06:00Z</dcterms:modified>
</cp:coreProperties>
</file>